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5A" w:rsidRDefault="00897E6F" w:rsidP="00145FBD">
      <w:pPr>
        <w:jc w:val="both"/>
        <w:rPr>
          <w:rFonts w:ascii="Arial" w:hAnsi="Arial" w:cs="Arial"/>
          <w:sz w:val="24"/>
          <w:szCs w:val="24"/>
        </w:rPr>
      </w:pPr>
      <w:r>
        <w:rPr>
          <w:rFonts w:ascii="Arial" w:hAnsi="Arial" w:cs="Arial"/>
          <w:sz w:val="24"/>
          <w:szCs w:val="24"/>
        </w:rPr>
        <w:t>L’accompagnemen</w:t>
      </w:r>
      <w:r w:rsidR="00145FBD">
        <w:rPr>
          <w:rFonts w:ascii="Arial" w:hAnsi="Arial" w:cs="Arial"/>
          <w:sz w:val="24"/>
          <w:szCs w:val="24"/>
        </w:rPr>
        <w:t>t thérapeutique des personnes sous</w:t>
      </w:r>
      <w:r>
        <w:rPr>
          <w:rFonts w:ascii="Arial" w:hAnsi="Arial" w:cs="Arial"/>
          <w:sz w:val="24"/>
          <w:szCs w:val="24"/>
        </w:rPr>
        <w:t>-main</w:t>
      </w:r>
      <w:r w:rsidR="00145FBD">
        <w:rPr>
          <w:rFonts w:ascii="Arial" w:hAnsi="Arial" w:cs="Arial"/>
          <w:sz w:val="24"/>
          <w:szCs w:val="24"/>
        </w:rPr>
        <w:t>s</w:t>
      </w:r>
      <w:r>
        <w:rPr>
          <w:rFonts w:ascii="Arial" w:hAnsi="Arial" w:cs="Arial"/>
          <w:sz w:val="24"/>
          <w:szCs w:val="24"/>
        </w:rPr>
        <w:t xml:space="preserve"> de justice au sein du CSAPA </w:t>
      </w:r>
      <w:r w:rsidR="00AD2FFE">
        <w:rPr>
          <w:rFonts w:ascii="Arial" w:hAnsi="Arial" w:cs="Arial"/>
          <w:sz w:val="24"/>
          <w:szCs w:val="24"/>
        </w:rPr>
        <w:t xml:space="preserve"> avec hébergement </w:t>
      </w:r>
      <w:r>
        <w:rPr>
          <w:rFonts w:ascii="Arial" w:hAnsi="Arial" w:cs="Arial"/>
          <w:sz w:val="24"/>
          <w:szCs w:val="24"/>
        </w:rPr>
        <w:t>La Santoline.</w:t>
      </w:r>
    </w:p>
    <w:p w:rsidR="00897E6F" w:rsidRDefault="00897E6F" w:rsidP="00145FBD">
      <w:pPr>
        <w:jc w:val="both"/>
        <w:rPr>
          <w:rFonts w:ascii="Arial" w:hAnsi="Arial" w:cs="Arial"/>
          <w:sz w:val="24"/>
          <w:szCs w:val="24"/>
        </w:rPr>
      </w:pPr>
    </w:p>
    <w:p w:rsidR="00F20CFA" w:rsidRDefault="000D294E" w:rsidP="00145FBD">
      <w:pPr>
        <w:jc w:val="both"/>
        <w:rPr>
          <w:rFonts w:ascii="Arial" w:hAnsi="Arial" w:cs="Arial"/>
          <w:sz w:val="24"/>
          <w:szCs w:val="24"/>
        </w:rPr>
      </w:pPr>
      <w:r>
        <w:rPr>
          <w:rFonts w:ascii="Arial" w:hAnsi="Arial" w:cs="Arial"/>
          <w:sz w:val="24"/>
          <w:szCs w:val="24"/>
        </w:rPr>
        <w:t>La part de l’addiction au sein des prisons représente une part</w:t>
      </w:r>
      <w:r w:rsidR="004254A8">
        <w:rPr>
          <w:rFonts w:ascii="Arial" w:hAnsi="Arial" w:cs="Arial"/>
          <w:sz w:val="24"/>
          <w:szCs w:val="24"/>
        </w:rPr>
        <w:t>ie</w:t>
      </w:r>
      <w:r>
        <w:rPr>
          <w:rFonts w:ascii="Arial" w:hAnsi="Arial" w:cs="Arial"/>
          <w:sz w:val="24"/>
          <w:szCs w:val="24"/>
        </w:rPr>
        <w:t xml:space="preserve"> non négligeable des détenus écroués,</w:t>
      </w:r>
      <w:r w:rsidR="00F20CFA" w:rsidRPr="00F20CFA">
        <w:rPr>
          <w:rFonts w:ascii="Arial" w:hAnsi="Arial" w:cs="Arial"/>
          <w:sz w:val="24"/>
          <w:szCs w:val="24"/>
        </w:rPr>
        <w:t xml:space="preserve"> </w:t>
      </w:r>
      <w:r w:rsidR="00F20CFA">
        <w:rPr>
          <w:rFonts w:ascii="Arial" w:hAnsi="Arial" w:cs="Arial"/>
          <w:sz w:val="24"/>
          <w:szCs w:val="24"/>
        </w:rPr>
        <w:t>l</w:t>
      </w:r>
      <w:r w:rsidR="00F20CFA" w:rsidRPr="002639A7">
        <w:rPr>
          <w:rFonts w:ascii="Arial" w:hAnsi="Arial" w:cs="Arial"/>
          <w:sz w:val="24"/>
          <w:szCs w:val="24"/>
        </w:rPr>
        <w:t xml:space="preserve">e quart des entrants déclarent une consommation d’au moins 2 substances </w:t>
      </w:r>
      <w:proofErr w:type="spellStart"/>
      <w:r w:rsidR="00F20CFA" w:rsidRPr="002639A7">
        <w:rPr>
          <w:rFonts w:ascii="Arial" w:hAnsi="Arial" w:cs="Arial"/>
          <w:sz w:val="24"/>
          <w:szCs w:val="24"/>
        </w:rPr>
        <w:t>psycho</w:t>
      </w:r>
      <w:r w:rsidR="00F20CFA">
        <w:rPr>
          <w:rFonts w:ascii="Arial" w:hAnsi="Arial" w:cs="Arial"/>
          <w:sz w:val="24"/>
          <w:szCs w:val="24"/>
        </w:rPr>
        <w:t>active</w:t>
      </w:r>
      <w:proofErr w:type="spellEnd"/>
      <w:r w:rsidR="00F20CFA" w:rsidRPr="002639A7">
        <w:rPr>
          <w:rFonts w:ascii="Arial" w:hAnsi="Arial" w:cs="Arial"/>
          <w:sz w:val="24"/>
          <w:szCs w:val="24"/>
        </w:rPr>
        <w:t xml:space="preserve"> (tabac avec plus de 20 cigarettes par jour, alcool, drogues illicites, traitement </w:t>
      </w:r>
      <w:r w:rsidR="00F20CFA">
        <w:rPr>
          <w:rFonts w:ascii="Arial" w:hAnsi="Arial" w:cs="Arial"/>
          <w:sz w:val="24"/>
          <w:szCs w:val="24"/>
        </w:rPr>
        <w:t>psychotrope</w:t>
      </w:r>
      <w:r w:rsidR="00145FBD">
        <w:rPr>
          <w:rFonts w:ascii="Arial" w:hAnsi="Arial" w:cs="Arial"/>
          <w:sz w:val="24"/>
          <w:szCs w:val="24"/>
        </w:rPr>
        <w:t>)</w:t>
      </w:r>
      <w:r w:rsidR="00F20CFA" w:rsidRPr="002639A7">
        <w:rPr>
          <w:rFonts w:ascii="Arial" w:hAnsi="Arial" w:cs="Arial"/>
          <w:sz w:val="24"/>
          <w:szCs w:val="24"/>
        </w:rPr>
        <w:t xml:space="preserve">, 30% des détenus entrants présentent une consommation excessive </w:t>
      </w:r>
      <w:r w:rsidR="00F20CFA">
        <w:rPr>
          <w:rFonts w:ascii="Arial" w:hAnsi="Arial" w:cs="Arial"/>
          <w:sz w:val="24"/>
          <w:szCs w:val="24"/>
        </w:rPr>
        <w:t xml:space="preserve">d’alcool. </w:t>
      </w:r>
      <w:r w:rsidR="00F20CFA" w:rsidRPr="002639A7">
        <w:rPr>
          <w:rFonts w:ascii="Arial" w:hAnsi="Arial" w:cs="Arial"/>
          <w:sz w:val="24"/>
          <w:szCs w:val="24"/>
        </w:rPr>
        <w:t>La proportion de personnes détenues sous traitement de substitution oral est en augmentation constante ; 2 % en 1998, 3,3% en 1999, 5,4% en 2001, 6,6% en 2004 et 11% en 2009.</w:t>
      </w:r>
      <w:r w:rsidR="00F20CFA" w:rsidRPr="000043E4">
        <w:rPr>
          <w:rFonts w:ascii="Arial" w:hAnsi="Arial" w:cs="Arial"/>
          <w:sz w:val="24"/>
          <w:szCs w:val="24"/>
        </w:rPr>
        <w:t xml:space="preserve"> </w:t>
      </w:r>
    </w:p>
    <w:p w:rsidR="007377B7" w:rsidRDefault="008C2EBD" w:rsidP="00145FBD">
      <w:pPr>
        <w:jc w:val="both"/>
        <w:rPr>
          <w:rFonts w:ascii="Arial" w:hAnsi="Arial" w:cs="Arial"/>
          <w:sz w:val="24"/>
          <w:szCs w:val="24"/>
        </w:rPr>
      </w:pPr>
      <w:r>
        <w:rPr>
          <w:rFonts w:ascii="Arial" w:hAnsi="Arial" w:cs="Arial"/>
          <w:sz w:val="24"/>
          <w:szCs w:val="24"/>
        </w:rPr>
        <w:t xml:space="preserve"> </w:t>
      </w:r>
      <w:r w:rsidR="007377B7" w:rsidRPr="007377B7">
        <w:rPr>
          <w:rFonts w:ascii="Arial" w:hAnsi="Arial" w:cs="Arial"/>
          <w:sz w:val="24"/>
          <w:szCs w:val="24"/>
        </w:rPr>
        <w:drawing>
          <wp:inline distT="0" distB="0" distL="0" distR="0">
            <wp:extent cx="3810000" cy="2714626"/>
            <wp:effectExtent l="19050" t="0" r="0" b="0"/>
            <wp:docPr id="3" name="Image 2" descr="http://www.viv-argoat.com/siteimages/110421%2001%20prisonnier%202.jpg"/>
            <wp:cNvGraphicFramePr/>
            <a:graphic xmlns:a="http://schemas.openxmlformats.org/drawingml/2006/main">
              <a:graphicData uri="http://schemas.openxmlformats.org/drawingml/2006/picture">
                <pic:pic xmlns:pic="http://schemas.openxmlformats.org/drawingml/2006/picture">
                  <pic:nvPicPr>
                    <pic:cNvPr id="21506" name="Picture 2" descr="http://www.viv-argoat.com/siteimages/110421%2001%20prisonnier%202.jpg"/>
                    <pic:cNvPicPr>
                      <a:picLocks noChangeAspect="1" noChangeArrowheads="1"/>
                    </pic:cNvPicPr>
                  </pic:nvPicPr>
                  <pic:blipFill>
                    <a:blip r:embed="rId5" cstate="print"/>
                    <a:srcRect/>
                    <a:stretch>
                      <a:fillRect/>
                    </a:stretch>
                  </pic:blipFill>
                  <pic:spPr bwMode="auto">
                    <a:xfrm>
                      <a:off x="0" y="0"/>
                      <a:ext cx="3810000" cy="2714626"/>
                    </a:xfrm>
                    <a:prstGeom prst="rect">
                      <a:avLst/>
                    </a:prstGeom>
                    <a:noFill/>
                  </pic:spPr>
                </pic:pic>
              </a:graphicData>
            </a:graphic>
          </wp:inline>
        </w:drawing>
      </w:r>
    </w:p>
    <w:p w:rsidR="00AD2FFE" w:rsidRDefault="008C2EBD" w:rsidP="00145FBD">
      <w:pPr>
        <w:jc w:val="both"/>
        <w:rPr>
          <w:rFonts w:ascii="Arial" w:eastAsia="Times New Roman" w:hAnsi="Arial" w:cs="Arial"/>
          <w:bCs/>
          <w:color w:val="000000"/>
          <w:sz w:val="24"/>
          <w:szCs w:val="24"/>
          <w:lang w:eastAsia="fr-FR"/>
        </w:rPr>
      </w:pPr>
      <w:r>
        <w:rPr>
          <w:rFonts w:ascii="Arial" w:hAnsi="Arial" w:cs="Arial"/>
          <w:sz w:val="24"/>
          <w:szCs w:val="24"/>
        </w:rPr>
        <w:t>Il me paraissai</w:t>
      </w:r>
      <w:r w:rsidR="000D294E">
        <w:rPr>
          <w:rFonts w:ascii="Arial" w:hAnsi="Arial" w:cs="Arial"/>
          <w:sz w:val="24"/>
          <w:szCs w:val="24"/>
        </w:rPr>
        <w:t>t</w:t>
      </w:r>
      <w:r w:rsidR="00AD2FFE">
        <w:rPr>
          <w:rFonts w:ascii="Arial" w:hAnsi="Arial" w:cs="Arial"/>
          <w:sz w:val="24"/>
          <w:szCs w:val="24"/>
        </w:rPr>
        <w:t xml:space="preserve"> indispensable d’</w:t>
      </w:r>
      <w:r w:rsidR="000D294E">
        <w:rPr>
          <w:rFonts w:ascii="Arial" w:hAnsi="Arial" w:cs="Arial"/>
          <w:sz w:val="24"/>
          <w:szCs w:val="24"/>
        </w:rPr>
        <w:t>agir et</w:t>
      </w:r>
      <w:r w:rsidR="005E1084">
        <w:rPr>
          <w:rFonts w:ascii="Arial" w:hAnsi="Arial" w:cs="Arial"/>
          <w:sz w:val="24"/>
          <w:szCs w:val="24"/>
        </w:rPr>
        <w:t xml:space="preserve"> de</w:t>
      </w:r>
      <w:r w:rsidR="000D294E">
        <w:rPr>
          <w:rFonts w:ascii="Arial" w:hAnsi="Arial" w:cs="Arial"/>
          <w:sz w:val="24"/>
          <w:szCs w:val="24"/>
        </w:rPr>
        <w:t xml:space="preserve"> permettre à ces personnes</w:t>
      </w:r>
      <w:r w:rsidR="00AD2FFE">
        <w:rPr>
          <w:rFonts w:ascii="Arial" w:hAnsi="Arial" w:cs="Arial"/>
          <w:sz w:val="24"/>
          <w:szCs w:val="24"/>
        </w:rPr>
        <w:t xml:space="preserve"> souffrant d’addiction de pouvoir bénéfi</w:t>
      </w:r>
      <w:r w:rsidR="000D294E">
        <w:rPr>
          <w:rFonts w:ascii="Arial" w:hAnsi="Arial" w:cs="Arial"/>
          <w:sz w:val="24"/>
          <w:szCs w:val="24"/>
        </w:rPr>
        <w:t>ci</w:t>
      </w:r>
      <w:r w:rsidR="00AD2FFE">
        <w:rPr>
          <w:rFonts w:ascii="Arial" w:hAnsi="Arial" w:cs="Arial"/>
          <w:sz w:val="24"/>
          <w:szCs w:val="24"/>
        </w:rPr>
        <w:t>er de soins afin d’éviter la récidive et de permettre la réinsertion.</w:t>
      </w:r>
      <w:r w:rsidR="00145FBD">
        <w:rPr>
          <w:rFonts w:ascii="Arial" w:hAnsi="Arial" w:cs="Arial"/>
          <w:sz w:val="24"/>
          <w:szCs w:val="24"/>
        </w:rPr>
        <w:t xml:space="preserve"> Etant</w:t>
      </w:r>
      <w:r w:rsidR="004254A8">
        <w:rPr>
          <w:rFonts w:ascii="Arial" w:hAnsi="Arial" w:cs="Arial"/>
          <w:sz w:val="24"/>
          <w:szCs w:val="24"/>
        </w:rPr>
        <w:t xml:space="preserve"> CSAPA</w:t>
      </w:r>
      <w:r w:rsidR="00145FBD">
        <w:rPr>
          <w:rFonts w:ascii="Arial" w:hAnsi="Arial" w:cs="Arial"/>
          <w:sz w:val="24"/>
          <w:szCs w:val="24"/>
        </w:rPr>
        <w:t>,</w:t>
      </w:r>
      <w:r w:rsidR="004254A8">
        <w:rPr>
          <w:rFonts w:ascii="Arial" w:hAnsi="Arial" w:cs="Arial"/>
          <w:sz w:val="24"/>
          <w:szCs w:val="24"/>
        </w:rPr>
        <w:t xml:space="preserve"> nous répondons</w:t>
      </w:r>
      <w:r w:rsidR="005E1084" w:rsidRPr="004039D2">
        <w:rPr>
          <w:rFonts w:ascii="Arial" w:eastAsia="Times New Roman" w:hAnsi="Arial" w:cs="Arial"/>
          <w:color w:val="000000"/>
          <w:sz w:val="24"/>
          <w:szCs w:val="24"/>
        </w:rPr>
        <w:t xml:space="preserve"> aux obligations évoqué</w:t>
      </w:r>
      <w:r w:rsidR="005E1084">
        <w:rPr>
          <w:rFonts w:ascii="Arial" w:eastAsia="Times New Roman" w:hAnsi="Arial" w:cs="Arial"/>
          <w:color w:val="000000"/>
          <w:sz w:val="24"/>
          <w:szCs w:val="24"/>
        </w:rPr>
        <w:t>e</w:t>
      </w:r>
      <w:r w:rsidR="005E1084" w:rsidRPr="004039D2">
        <w:rPr>
          <w:rFonts w:ascii="Arial" w:eastAsia="Times New Roman" w:hAnsi="Arial" w:cs="Arial"/>
          <w:color w:val="000000"/>
          <w:sz w:val="24"/>
          <w:szCs w:val="24"/>
        </w:rPr>
        <w:t xml:space="preserve">s dans la </w:t>
      </w:r>
      <w:r w:rsidR="005E1084" w:rsidRPr="004039D2">
        <w:rPr>
          <w:rFonts w:ascii="Arial" w:eastAsia="Times New Roman" w:hAnsi="Arial" w:cs="Arial"/>
          <w:bCs/>
          <w:color w:val="000000"/>
          <w:sz w:val="24"/>
          <w:szCs w:val="24"/>
          <w:lang w:eastAsia="fr-FR"/>
        </w:rPr>
        <w:t>Circulaire DGS/6B/DHOS/O2 n</w:t>
      </w:r>
      <w:r w:rsidR="005E1084" w:rsidRPr="004039D2">
        <w:rPr>
          <w:rFonts w:ascii="Arial" w:eastAsia="Times New Roman" w:hAnsi="Arial" w:cs="Arial"/>
          <w:bCs/>
          <w:color w:val="000000"/>
          <w:sz w:val="24"/>
          <w:szCs w:val="24"/>
          <w:vertAlign w:val="superscript"/>
          <w:lang w:eastAsia="fr-FR"/>
        </w:rPr>
        <w:t>o</w:t>
      </w:r>
      <w:r w:rsidR="005E1084" w:rsidRPr="004039D2">
        <w:rPr>
          <w:rFonts w:ascii="Arial" w:eastAsia="Times New Roman" w:hAnsi="Arial" w:cs="Arial"/>
          <w:bCs/>
          <w:color w:val="000000"/>
          <w:sz w:val="24"/>
          <w:szCs w:val="24"/>
          <w:lang w:eastAsia="fr-FR"/>
        </w:rPr>
        <w:t> 2007-203 du 16 mai 2007 relative à l’organisation du dispositif de prise en charge et de soins en addictologie</w:t>
      </w:r>
      <w:r w:rsidR="005E1084">
        <w:rPr>
          <w:rFonts w:ascii="Arial" w:eastAsia="Times New Roman" w:hAnsi="Arial" w:cs="Arial"/>
          <w:bCs/>
          <w:color w:val="000000"/>
          <w:sz w:val="24"/>
          <w:szCs w:val="24"/>
          <w:lang w:eastAsia="fr-FR"/>
        </w:rPr>
        <w:t>.</w:t>
      </w:r>
    </w:p>
    <w:p w:rsidR="005E1084" w:rsidRDefault="005E1084" w:rsidP="00145FBD">
      <w:pPr>
        <w:jc w:val="both"/>
        <w:rPr>
          <w:rFonts w:ascii="Arial" w:eastAsia="Times New Roman" w:hAnsi="Arial" w:cs="Arial"/>
          <w:bCs/>
          <w:color w:val="000000"/>
          <w:sz w:val="24"/>
          <w:szCs w:val="24"/>
          <w:lang w:eastAsia="fr-FR"/>
        </w:rPr>
      </w:pPr>
      <w:r>
        <w:rPr>
          <w:rFonts w:ascii="Arial" w:eastAsia="Times New Roman" w:hAnsi="Arial" w:cs="Arial"/>
          <w:bCs/>
          <w:color w:val="000000"/>
          <w:sz w:val="24"/>
          <w:szCs w:val="24"/>
          <w:lang w:eastAsia="fr-FR"/>
        </w:rPr>
        <w:t>Nous avons pu dès 2012 accueillir des détenus en aménagement sous écrou au sein de la struct</w:t>
      </w:r>
      <w:r w:rsidR="008C2EBD">
        <w:rPr>
          <w:rFonts w:ascii="Arial" w:eastAsia="Times New Roman" w:hAnsi="Arial" w:cs="Arial"/>
          <w:bCs/>
          <w:color w:val="000000"/>
          <w:sz w:val="24"/>
          <w:szCs w:val="24"/>
          <w:lang w:eastAsia="fr-FR"/>
        </w:rPr>
        <w:t>ure dans le cadre du dispositif de soin</w:t>
      </w:r>
      <w:r>
        <w:rPr>
          <w:rFonts w:ascii="Arial" w:eastAsia="Times New Roman" w:hAnsi="Arial" w:cs="Arial"/>
          <w:bCs/>
          <w:color w:val="000000"/>
          <w:sz w:val="24"/>
          <w:szCs w:val="24"/>
          <w:lang w:eastAsia="fr-FR"/>
        </w:rPr>
        <w:t xml:space="preserve">. </w:t>
      </w:r>
    </w:p>
    <w:p w:rsidR="004254A8" w:rsidRPr="005E1084" w:rsidRDefault="004254A8" w:rsidP="00145FBD">
      <w:pPr>
        <w:jc w:val="both"/>
        <w:rPr>
          <w:rFonts w:ascii="Arial" w:eastAsia="Times New Roman" w:hAnsi="Arial" w:cs="Arial"/>
          <w:bCs/>
          <w:color w:val="000000"/>
          <w:sz w:val="24"/>
          <w:szCs w:val="24"/>
          <w:lang w:eastAsia="fr-FR"/>
        </w:rPr>
      </w:pPr>
      <w:r>
        <w:rPr>
          <w:rFonts w:ascii="Arial" w:eastAsia="Times New Roman" w:hAnsi="Arial" w:cs="Arial"/>
          <w:bCs/>
          <w:color w:val="000000"/>
          <w:sz w:val="24"/>
          <w:szCs w:val="24"/>
          <w:lang w:eastAsia="fr-FR"/>
        </w:rPr>
        <w:t>Un réel travai</w:t>
      </w:r>
      <w:r w:rsidR="00145FBD">
        <w:rPr>
          <w:rFonts w:ascii="Arial" w:eastAsia="Times New Roman" w:hAnsi="Arial" w:cs="Arial"/>
          <w:bCs/>
          <w:color w:val="000000"/>
          <w:sz w:val="24"/>
          <w:szCs w:val="24"/>
          <w:lang w:eastAsia="fr-FR"/>
        </w:rPr>
        <w:t xml:space="preserve">l de rencontres, d’échanges et </w:t>
      </w:r>
      <w:r>
        <w:rPr>
          <w:rFonts w:ascii="Arial" w:eastAsia="Times New Roman" w:hAnsi="Arial" w:cs="Arial"/>
          <w:bCs/>
          <w:color w:val="000000"/>
          <w:sz w:val="24"/>
          <w:szCs w:val="24"/>
          <w:lang w:eastAsia="fr-FR"/>
        </w:rPr>
        <w:t xml:space="preserve">de coopération </w:t>
      </w:r>
      <w:r w:rsidR="00145FBD">
        <w:rPr>
          <w:rFonts w:ascii="Arial" w:eastAsia="Times New Roman" w:hAnsi="Arial" w:cs="Arial"/>
          <w:bCs/>
          <w:color w:val="000000"/>
          <w:sz w:val="24"/>
          <w:szCs w:val="24"/>
          <w:lang w:eastAsia="fr-FR"/>
        </w:rPr>
        <w:t xml:space="preserve">entre les différents </w:t>
      </w:r>
      <w:r w:rsidR="00145FBD" w:rsidRPr="004039D2">
        <w:rPr>
          <w:rFonts w:ascii="Arial" w:hAnsi="Arial" w:cs="Arial"/>
          <w:sz w:val="24"/>
          <w:szCs w:val="24"/>
        </w:rPr>
        <w:t>acteurs du</w:t>
      </w:r>
      <w:r w:rsidR="00145FBD">
        <w:rPr>
          <w:rFonts w:ascii="Arial" w:hAnsi="Arial" w:cs="Arial"/>
          <w:sz w:val="24"/>
          <w:szCs w:val="24"/>
        </w:rPr>
        <w:t xml:space="preserve"> champ de l’action sociale, les </w:t>
      </w:r>
      <w:r w:rsidR="00145FBD" w:rsidRPr="004254A8">
        <w:rPr>
          <w:rStyle w:val="Accentuation"/>
          <w:rFonts w:ascii="Arial" w:hAnsi="Arial" w:cs="Arial"/>
          <w:b w:val="0"/>
          <w:color w:val="222222"/>
          <w:sz w:val="24"/>
          <w:szCs w:val="24"/>
        </w:rPr>
        <w:t>Services pénitentiaires d'insertion et de probation régionaux (SPIP)</w:t>
      </w:r>
      <w:r w:rsidR="00145FBD">
        <w:rPr>
          <w:rFonts w:ascii="Arial" w:hAnsi="Arial" w:cs="Arial"/>
          <w:sz w:val="24"/>
          <w:szCs w:val="24"/>
        </w:rPr>
        <w:t xml:space="preserve">, le </w:t>
      </w:r>
      <w:r w:rsidR="00145FBD" w:rsidRPr="004254A8">
        <w:rPr>
          <w:rFonts w:ascii="Arial" w:hAnsi="Arial" w:cs="Arial"/>
          <w:sz w:val="24"/>
          <w:szCs w:val="24"/>
        </w:rPr>
        <w:t>médico-sociale</w:t>
      </w:r>
      <w:r w:rsidR="00145FBD">
        <w:rPr>
          <w:rFonts w:ascii="Arial" w:hAnsi="Arial" w:cs="Arial"/>
          <w:sz w:val="24"/>
          <w:szCs w:val="24"/>
        </w:rPr>
        <w:t xml:space="preserve"> et</w:t>
      </w:r>
      <w:r w:rsidR="00145FBD" w:rsidRPr="004254A8">
        <w:t xml:space="preserve"> </w:t>
      </w:r>
      <w:r w:rsidR="00145FBD" w:rsidRPr="004254A8">
        <w:rPr>
          <w:rFonts w:ascii="Arial" w:hAnsi="Arial" w:cs="Arial"/>
          <w:sz w:val="24"/>
          <w:szCs w:val="24"/>
        </w:rPr>
        <w:t xml:space="preserve">les </w:t>
      </w:r>
      <w:r w:rsidR="00145FBD" w:rsidRPr="004254A8">
        <w:rPr>
          <w:rFonts w:ascii="Arial" w:hAnsi="Arial" w:cs="Arial"/>
          <w:bCs/>
          <w:sz w:val="24"/>
          <w:szCs w:val="24"/>
        </w:rPr>
        <w:t>unités de consultation et de soins ambulatoires (UCSA)</w:t>
      </w:r>
      <w:r w:rsidR="00145FBD">
        <w:rPr>
          <w:rFonts w:ascii="Arial" w:hAnsi="Arial" w:cs="Arial"/>
          <w:bCs/>
          <w:sz w:val="24"/>
          <w:szCs w:val="24"/>
        </w:rPr>
        <w:t>,</w:t>
      </w:r>
      <w:r w:rsidR="00145FBD" w:rsidRPr="004254A8">
        <w:rPr>
          <w:rFonts w:ascii="Arial" w:hAnsi="Arial" w:cs="Arial"/>
          <w:sz w:val="24"/>
          <w:szCs w:val="24"/>
        </w:rPr>
        <w:t xml:space="preserve">  </w:t>
      </w:r>
      <w:r w:rsidR="00145FBD">
        <w:rPr>
          <w:rFonts w:ascii="Arial" w:hAnsi="Arial" w:cs="Arial"/>
          <w:sz w:val="24"/>
          <w:szCs w:val="24"/>
        </w:rPr>
        <w:t>le c</w:t>
      </w:r>
      <w:r w:rsidR="00145FBD" w:rsidRPr="004254A8">
        <w:rPr>
          <w:rFonts w:ascii="Arial" w:hAnsi="Arial" w:cs="Arial"/>
          <w:sz w:val="24"/>
          <w:szCs w:val="24"/>
        </w:rPr>
        <w:t>entre de soins d’accompagnement  et de</w:t>
      </w:r>
      <w:r w:rsidR="00145FBD">
        <w:rPr>
          <w:rFonts w:ascii="Arial" w:hAnsi="Arial" w:cs="Arial"/>
          <w:sz w:val="24"/>
          <w:szCs w:val="24"/>
        </w:rPr>
        <w:t xml:space="preserve"> prévention en addictologie pénitentiaire de la maison d’arrêt de Dijon « Le CSAPA BELEM » </w:t>
      </w:r>
      <w:r>
        <w:rPr>
          <w:rFonts w:ascii="Arial" w:eastAsia="Times New Roman" w:hAnsi="Arial" w:cs="Arial"/>
          <w:bCs/>
          <w:color w:val="000000"/>
          <w:sz w:val="24"/>
          <w:szCs w:val="24"/>
          <w:lang w:eastAsia="fr-FR"/>
        </w:rPr>
        <w:t>a été mené afin de permettre les admissions au sein de notre structure d’hébergement</w:t>
      </w:r>
      <w:r w:rsidR="00145FBD">
        <w:rPr>
          <w:rFonts w:ascii="Arial" w:eastAsia="Times New Roman" w:hAnsi="Arial" w:cs="Arial"/>
          <w:bCs/>
          <w:color w:val="000000"/>
          <w:sz w:val="24"/>
          <w:szCs w:val="24"/>
          <w:lang w:eastAsia="fr-FR"/>
        </w:rPr>
        <w:t xml:space="preserve">. </w:t>
      </w:r>
      <w:r>
        <w:rPr>
          <w:rFonts w:ascii="Arial" w:eastAsia="Times New Roman" w:hAnsi="Arial" w:cs="Arial"/>
          <w:bCs/>
          <w:color w:val="000000"/>
          <w:sz w:val="24"/>
          <w:szCs w:val="24"/>
          <w:lang w:eastAsia="fr-FR"/>
        </w:rPr>
        <w:t xml:space="preserve"> </w:t>
      </w:r>
      <w:r>
        <w:rPr>
          <w:rFonts w:ascii="Arial" w:hAnsi="Arial" w:cs="Arial"/>
          <w:sz w:val="24"/>
          <w:szCs w:val="24"/>
        </w:rPr>
        <w:t>Nous avons mutualisé nos compétences et adopter un langage commun</w:t>
      </w:r>
      <w:r w:rsidR="00F20CFA">
        <w:rPr>
          <w:rFonts w:ascii="Arial" w:hAnsi="Arial" w:cs="Arial"/>
          <w:sz w:val="24"/>
          <w:szCs w:val="24"/>
        </w:rPr>
        <w:t>, une collaboration</w:t>
      </w:r>
      <w:r>
        <w:rPr>
          <w:rFonts w:ascii="Arial" w:hAnsi="Arial" w:cs="Arial"/>
          <w:sz w:val="24"/>
          <w:szCs w:val="24"/>
        </w:rPr>
        <w:t xml:space="preserve"> pluridisciplinaire entre les services s’est organisé</w:t>
      </w:r>
      <w:r w:rsidR="00F20CFA">
        <w:rPr>
          <w:rFonts w:ascii="Arial" w:hAnsi="Arial" w:cs="Arial"/>
          <w:sz w:val="24"/>
          <w:szCs w:val="24"/>
        </w:rPr>
        <w:t>e</w:t>
      </w:r>
      <w:r>
        <w:rPr>
          <w:rFonts w:ascii="Arial" w:hAnsi="Arial" w:cs="Arial"/>
          <w:sz w:val="24"/>
          <w:szCs w:val="24"/>
        </w:rPr>
        <w:t xml:space="preserve"> dans l’intérêt des </w:t>
      </w:r>
      <w:r>
        <w:rPr>
          <w:rFonts w:ascii="Arial" w:hAnsi="Arial" w:cs="Arial"/>
          <w:sz w:val="24"/>
          <w:szCs w:val="24"/>
        </w:rPr>
        <w:lastRenderedPageBreak/>
        <w:t xml:space="preserve">individus </w:t>
      </w:r>
      <w:r w:rsidR="00F20CFA">
        <w:rPr>
          <w:rFonts w:ascii="Arial" w:hAnsi="Arial" w:cs="Arial"/>
          <w:sz w:val="24"/>
          <w:szCs w:val="24"/>
        </w:rPr>
        <w:t xml:space="preserve">et dans le but </w:t>
      </w:r>
      <w:r>
        <w:rPr>
          <w:rFonts w:ascii="Arial" w:hAnsi="Arial" w:cs="Arial"/>
          <w:sz w:val="24"/>
          <w:szCs w:val="24"/>
        </w:rPr>
        <w:t>de pouvoir évaluer les besoins nécessaire</w:t>
      </w:r>
      <w:r w:rsidR="00145FBD">
        <w:rPr>
          <w:rFonts w:ascii="Arial" w:hAnsi="Arial" w:cs="Arial"/>
          <w:sz w:val="24"/>
          <w:szCs w:val="24"/>
        </w:rPr>
        <w:t>s</w:t>
      </w:r>
      <w:r w:rsidR="008C2EBD">
        <w:rPr>
          <w:rFonts w:ascii="Arial" w:hAnsi="Arial" w:cs="Arial"/>
          <w:sz w:val="24"/>
          <w:szCs w:val="24"/>
        </w:rPr>
        <w:t xml:space="preserve"> pour </w:t>
      </w:r>
      <w:r>
        <w:rPr>
          <w:rFonts w:ascii="Arial" w:hAnsi="Arial" w:cs="Arial"/>
          <w:sz w:val="24"/>
          <w:szCs w:val="24"/>
        </w:rPr>
        <w:t xml:space="preserve"> permettre l’intégration des personnes sous </w:t>
      </w:r>
      <w:r w:rsidR="00145FBD">
        <w:rPr>
          <w:rFonts w:ascii="Arial" w:hAnsi="Arial" w:cs="Arial"/>
          <w:sz w:val="24"/>
          <w:szCs w:val="24"/>
        </w:rPr>
        <w:t xml:space="preserve">mains de </w:t>
      </w:r>
      <w:r>
        <w:rPr>
          <w:rFonts w:ascii="Arial" w:hAnsi="Arial" w:cs="Arial"/>
          <w:sz w:val="24"/>
          <w:szCs w:val="24"/>
        </w:rPr>
        <w:t xml:space="preserve">justice au sein du CSAPA La Santoline. </w:t>
      </w:r>
    </w:p>
    <w:p w:rsidR="004254A8" w:rsidRDefault="00A70DD0" w:rsidP="00145FBD">
      <w:pPr>
        <w:jc w:val="both"/>
        <w:rPr>
          <w:rFonts w:ascii="Arial" w:hAnsi="Arial" w:cs="Arial"/>
          <w:sz w:val="24"/>
          <w:szCs w:val="24"/>
        </w:rPr>
      </w:pPr>
      <w:r w:rsidRPr="004039D2">
        <w:rPr>
          <w:rFonts w:ascii="Arial" w:eastAsia="Times New Roman" w:hAnsi="Arial" w:cs="Arial"/>
          <w:color w:val="000000"/>
          <w:sz w:val="24"/>
          <w:szCs w:val="24"/>
        </w:rPr>
        <w:t>Ces personnes</w:t>
      </w:r>
      <w:r w:rsidR="00897E6F">
        <w:rPr>
          <w:rFonts w:ascii="Arial" w:eastAsia="Times New Roman" w:hAnsi="Arial" w:cs="Arial"/>
          <w:color w:val="000000"/>
          <w:sz w:val="24"/>
          <w:szCs w:val="24"/>
        </w:rPr>
        <w:t xml:space="preserve"> en déten</w:t>
      </w:r>
      <w:r w:rsidR="005E1084">
        <w:rPr>
          <w:rFonts w:ascii="Arial" w:eastAsia="Times New Roman" w:hAnsi="Arial" w:cs="Arial"/>
          <w:color w:val="000000"/>
          <w:sz w:val="24"/>
          <w:szCs w:val="24"/>
        </w:rPr>
        <w:t xml:space="preserve">tion  font le choix de se soigner et souhaite s’engager </w:t>
      </w:r>
      <w:r w:rsidRPr="004039D2">
        <w:rPr>
          <w:rFonts w:ascii="Arial" w:eastAsia="Times New Roman" w:hAnsi="Arial" w:cs="Arial"/>
          <w:color w:val="000000"/>
          <w:sz w:val="24"/>
          <w:szCs w:val="24"/>
        </w:rPr>
        <w:t>dans un processus de changement.</w:t>
      </w:r>
      <w:r w:rsidR="00217C3C" w:rsidRPr="004039D2">
        <w:rPr>
          <w:rFonts w:ascii="Arial" w:eastAsia="Times New Roman" w:hAnsi="Arial" w:cs="Arial"/>
          <w:color w:val="000000"/>
          <w:sz w:val="24"/>
          <w:szCs w:val="24"/>
        </w:rPr>
        <w:t xml:space="preserve"> </w:t>
      </w:r>
      <w:r w:rsidR="00145FBD">
        <w:rPr>
          <w:rFonts w:ascii="Arial" w:eastAsia="Times New Roman" w:hAnsi="Arial" w:cs="Arial"/>
          <w:color w:val="000000"/>
          <w:sz w:val="24"/>
          <w:szCs w:val="24"/>
        </w:rPr>
        <w:t>Lors de leurs</w:t>
      </w:r>
      <w:r w:rsidR="00970C3B">
        <w:rPr>
          <w:rFonts w:ascii="Arial" w:eastAsia="Times New Roman" w:hAnsi="Arial" w:cs="Arial"/>
          <w:color w:val="000000"/>
          <w:sz w:val="24"/>
          <w:szCs w:val="24"/>
        </w:rPr>
        <w:t xml:space="preserve"> admissions, ils bénéfi</w:t>
      </w:r>
      <w:r w:rsidR="00970C3B">
        <w:rPr>
          <w:rFonts w:ascii="Arial" w:eastAsia="Times New Roman" w:hAnsi="Arial" w:cs="Arial"/>
          <w:bCs/>
          <w:color w:val="000000"/>
          <w:sz w:val="24"/>
          <w:szCs w:val="24"/>
          <w:lang w:eastAsia="fr-FR"/>
        </w:rPr>
        <w:t xml:space="preserve">cient d’un cadre thérapeutique </w:t>
      </w:r>
      <w:r w:rsidR="00A0203E">
        <w:rPr>
          <w:rFonts w:ascii="Arial" w:eastAsia="Times New Roman" w:hAnsi="Arial" w:cs="Arial"/>
          <w:bCs/>
          <w:color w:val="000000"/>
          <w:sz w:val="24"/>
          <w:szCs w:val="24"/>
          <w:lang w:eastAsia="fr-FR"/>
        </w:rPr>
        <w:t>multidimensionnel,</w:t>
      </w:r>
      <w:r w:rsidR="00A0203E" w:rsidRPr="00A0203E">
        <w:rPr>
          <w:rFonts w:ascii="Arial" w:eastAsia="Times New Roman" w:hAnsi="Arial" w:cs="Arial"/>
          <w:color w:val="000000"/>
          <w:sz w:val="24"/>
          <w:szCs w:val="24"/>
        </w:rPr>
        <w:t xml:space="preserve"> </w:t>
      </w:r>
      <w:r w:rsidR="00A0203E">
        <w:rPr>
          <w:rFonts w:ascii="Arial" w:eastAsia="Times New Roman" w:hAnsi="Arial" w:cs="Arial"/>
          <w:color w:val="000000"/>
          <w:sz w:val="24"/>
          <w:szCs w:val="24"/>
        </w:rPr>
        <w:t xml:space="preserve">d’un </w:t>
      </w:r>
      <w:r w:rsidR="004254A8">
        <w:rPr>
          <w:rFonts w:ascii="Arial" w:eastAsia="Times New Roman" w:hAnsi="Arial" w:cs="Arial"/>
          <w:color w:val="000000"/>
          <w:sz w:val="24"/>
          <w:szCs w:val="24"/>
        </w:rPr>
        <w:t xml:space="preserve">accompagnement global </w:t>
      </w:r>
      <w:r w:rsidR="00A0203E" w:rsidRPr="00217C3C">
        <w:rPr>
          <w:rFonts w:ascii="Arial" w:eastAsia="Times New Roman" w:hAnsi="Arial" w:cs="Arial"/>
          <w:color w:val="000000"/>
          <w:sz w:val="24"/>
          <w:szCs w:val="24"/>
        </w:rPr>
        <w:t xml:space="preserve">personnalisé </w:t>
      </w:r>
      <w:r w:rsidR="00A0203E">
        <w:rPr>
          <w:rFonts w:ascii="Arial" w:hAnsi="Arial" w:cs="Arial"/>
          <w:sz w:val="24"/>
          <w:szCs w:val="24"/>
        </w:rPr>
        <w:t>comprenant d</w:t>
      </w:r>
      <w:r w:rsidR="00A0203E" w:rsidRPr="00217C3C">
        <w:rPr>
          <w:rFonts w:ascii="Arial" w:hAnsi="Arial" w:cs="Arial"/>
          <w:sz w:val="24"/>
          <w:szCs w:val="24"/>
        </w:rPr>
        <w:t xml:space="preserve">es entretiens individuels avec les différents membres de l’équipe pluridisciplinaire (entretien psychologique, consultation médicale, entretien éducatif, coaching, évaluation professionnelle et mise </w:t>
      </w:r>
      <w:r w:rsidR="00A0203E">
        <w:rPr>
          <w:rFonts w:ascii="Arial" w:hAnsi="Arial" w:cs="Arial"/>
          <w:sz w:val="24"/>
          <w:szCs w:val="24"/>
        </w:rPr>
        <w:t xml:space="preserve">en </w:t>
      </w:r>
      <w:r w:rsidR="004254A8">
        <w:rPr>
          <w:rFonts w:ascii="Arial" w:hAnsi="Arial" w:cs="Arial"/>
          <w:sz w:val="24"/>
          <w:szCs w:val="24"/>
        </w:rPr>
        <w:t>place du projet de réinsertion).</w:t>
      </w:r>
    </w:p>
    <w:p w:rsidR="00A0203E" w:rsidRDefault="00A0203E" w:rsidP="00145FBD">
      <w:pPr>
        <w:jc w:val="both"/>
        <w:rPr>
          <w:rFonts w:ascii="Arial" w:hAnsi="Arial" w:cs="Arial"/>
          <w:sz w:val="24"/>
          <w:szCs w:val="24"/>
        </w:rPr>
      </w:pPr>
      <w:r>
        <w:rPr>
          <w:rFonts w:ascii="Arial" w:hAnsi="Arial" w:cs="Arial"/>
          <w:sz w:val="24"/>
          <w:szCs w:val="24"/>
        </w:rPr>
        <w:t>I</w:t>
      </w:r>
      <w:r w:rsidR="00347C05">
        <w:rPr>
          <w:rFonts w:ascii="Arial" w:hAnsi="Arial" w:cs="Arial"/>
          <w:sz w:val="24"/>
          <w:szCs w:val="24"/>
        </w:rPr>
        <w:t xml:space="preserve">ls sont accompagnés </w:t>
      </w:r>
      <w:r>
        <w:rPr>
          <w:rFonts w:ascii="Arial" w:hAnsi="Arial" w:cs="Arial"/>
          <w:sz w:val="24"/>
          <w:szCs w:val="24"/>
        </w:rPr>
        <w:t>de façon individuel</w:t>
      </w:r>
      <w:r w:rsidRPr="00217C3C">
        <w:rPr>
          <w:rFonts w:ascii="Arial" w:hAnsi="Arial" w:cs="Arial"/>
          <w:sz w:val="24"/>
          <w:szCs w:val="24"/>
        </w:rPr>
        <w:t xml:space="preserve"> </w:t>
      </w:r>
      <w:r>
        <w:rPr>
          <w:rFonts w:ascii="Arial" w:hAnsi="Arial" w:cs="Arial"/>
          <w:sz w:val="24"/>
          <w:szCs w:val="24"/>
        </w:rPr>
        <w:t>avec un référent</w:t>
      </w:r>
      <w:r w:rsidR="00F20CFA">
        <w:rPr>
          <w:rFonts w:ascii="Arial" w:hAnsi="Arial" w:cs="Arial"/>
          <w:sz w:val="24"/>
          <w:szCs w:val="24"/>
        </w:rPr>
        <w:t xml:space="preserve">, des techniques et approches </w:t>
      </w:r>
      <w:r>
        <w:rPr>
          <w:rFonts w:ascii="Arial" w:hAnsi="Arial" w:cs="Arial"/>
          <w:sz w:val="24"/>
          <w:szCs w:val="24"/>
        </w:rPr>
        <w:t xml:space="preserve">de travails sont engagés afin que l’usager  développe et / ou réaffirme </w:t>
      </w:r>
      <w:r w:rsidRPr="00217C3C">
        <w:rPr>
          <w:rFonts w:ascii="Arial" w:hAnsi="Arial" w:cs="Arial"/>
          <w:sz w:val="24"/>
          <w:szCs w:val="24"/>
        </w:rPr>
        <w:t xml:space="preserve">des compétences tels que la confiance en soi, l’estime de soi, </w:t>
      </w:r>
      <w:r w:rsidR="00F20CFA">
        <w:rPr>
          <w:rFonts w:ascii="Arial" w:hAnsi="Arial" w:cs="Arial"/>
          <w:sz w:val="24"/>
          <w:szCs w:val="24"/>
        </w:rPr>
        <w:t>la maît</w:t>
      </w:r>
      <w:r w:rsidR="00145FBD">
        <w:rPr>
          <w:rFonts w:ascii="Arial" w:hAnsi="Arial" w:cs="Arial"/>
          <w:sz w:val="24"/>
          <w:szCs w:val="24"/>
        </w:rPr>
        <w:t>rise de soi.</w:t>
      </w:r>
      <w:r w:rsidR="00F20CFA">
        <w:rPr>
          <w:rFonts w:ascii="Arial" w:hAnsi="Arial" w:cs="Arial"/>
          <w:sz w:val="24"/>
          <w:szCs w:val="24"/>
        </w:rPr>
        <w:t xml:space="preserve"> </w:t>
      </w:r>
      <w:r w:rsidR="00145FBD">
        <w:rPr>
          <w:rFonts w:ascii="Arial" w:hAnsi="Arial" w:cs="Arial"/>
          <w:sz w:val="24"/>
          <w:szCs w:val="24"/>
        </w:rPr>
        <w:t>U</w:t>
      </w:r>
      <w:r w:rsidR="00F20CFA">
        <w:rPr>
          <w:rFonts w:ascii="Arial" w:hAnsi="Arial" w:cs="Arial"/>
          <w:sz w:val="24"/>
          <w:szCs w:val="24"/>
        </w:rPr>
        <w:t>n travail sur la consommation de produits est mis en pratique</w:t>
      </w:r>
      <w:r w:rsidRPr="00217C3C">
        <w:rPr>
          <w:rFonts w:ascii="Arial" w:hAnsi="Arial" w:cs="Arial"/>
          <w:sz w:val="24"/>
          <w:szCs w:val="24"/>
        </w:rPr>
        <w:t>.</w:t>
      </w:r>
      <w:r w:rsidR="00F20CFA">
        <w:rPr>
          <w:rFonts w:ascii="Arial" w:hAnsi="Arial" w:cs="Arial"/>
          <w:sz w:val="24"/>
          <w:szCs w:val="24"/>
        </w:rPr>
        <w:t xml:space="preserve"> Nous </w:t>
      </w:r>
      <w:r w:rsidR="00145FBD">
        <w:rPr>
          <w:rFonts w:ascii="Arial" w:hAnsi="Arial" w:cs="Arial"/>
          <w:sz w:val="24"/>
          <w:szCs w:val="24"/>
        </w:rPr>
        <w:t xml:space="preserve">abordons </w:t>
      </w:r>
      <w:r w:rsidR="00F20CFA">
        <w:rPr>
          <w:rFonts w:ascii="Arial" w:hAnsi="Arial" w:cs="Arial"/>
          <w:sz w:val="24"/>
          <w:szCs w:val="24"/>
        </w:rPr>
        <w:t xml:space="preserve">également la notion de citoyenneté et la position familiale. </w:t>
      </w:r>
      <w:r w:rsidRPr="00217C3C">
        <w:rPr>
          <w:rFonts w:ascii="Arial" w:hAnsi="Arial" w:cs="Arial"/>
          <w:sz w:val="24"/>
          <w:szCs w:val="24"/>
        </w:rPr>
        <w:t xml:space="preserve"> </w:t>
      </w:r>
      <w:r>
        <w:rPr>
          <w:rFonts w:ascii="Arial" w:hAnsi="Arial" w:cs="Arial"/>
          <w:sz w:val="24"/>
          <w:szCs w:val="24"/>
        </w:rPr>
        <w:t>Notre accompagnement vise aussi et avant tout l’autonomie et la responsabilisation de la personne sous main</w:t>
      </w:r>
      <w:r w:rsidR="00145FBD">
        <w:rPr>
          <w:rFonts w:ascii="Arial" w:hAnsi="Arial" w:cs="Arial"/>
          <w:sz w:val="24"/>
          <w:szCs w:val="24"/>
        </w:rPr>
        <w:t xml:space="preserve">s de </w:t>
      </w:r>
      <w:r>
        <w:rPr>
          <w:rFonts w:ascii="Arial" w:hAnsi="Arial" w:cs="Arial"/>
          <w:sz w:val="24"/>
          <w:szCs w:val="24"/>
        </w:rPr>
        <w:t xml:space="preserve">justice. </w:t>
      </w:r>
      <w:r w:rsidRPr="00217C3C">
        <w:rPr>
          <w:rFonts w:ascii="Arial" w:hAnsi="Arial" w:cs="Arial"/>
          <w:sz w:val="24"/>
          <w:szCs w:val="24"/>
        </w:rPr>
        <w:t>Une assistance</w:t>
      </w:r>
      <w:r w:rsidR="008C2EBD">
        <w:rPr>
          <w:rFonts w:ascii="Arial" w:hAnsi="Arial" w:cs="Arial"/>
          <w:sz w:val="24"/>
          <w:szCs w:val="24"/>
        </w:rPr>
        <w:t xml:space="preserve"> importante</w:t>
      </w:r>
      <w:r w:rsidRPr="00217C3C">
        <w:rPr>
          <w:rFonts w:ascii="Arial" w:hAnsi="Arial" w:cs="Arial"/>
          <w:sz w:val="24"/>
          <w:szCs w:val="24"/>
        </w:rPr>
        <w:t xml:space="preserve"> est portée au niveau du suivi administratif de l’usager afin de lui</w:t>
      </w:r>
      <w:r>
        <w:rPr>
          <w:rFonts w:ascii="Arial" w:hAnsi="Arial" w:cs="Arial"/>
          <w:sz w:val="24"/>
          <w:szCs w:val="24"/>
        </w:rPr>
        <w:t xml:space="preserve"> perm</w:t>
      </w:r>
      <w:r w:rsidR="00145FBD">
        <w:rPr>
          <w:rFonts w:ascii="Arial" w:hAnsi="Arial" w:cs="Arial"/>
          <w:sz w:val="24"/>
          <w:szCs w:val="24"/>
        </w:rPr>
        <w:t>ettre l’accès aux dispositifs de</w:t>
      </w:r>
      <w:r>
        <w:rPr>
          <w:rFonts w:ascii="Arial" w:hAnsi="Arial" w:cs="Arial"/>
          <w:sz w:val="24"/>
          <w:szCs w:val="24"/>
        </w:rPr>
        <w:t xml:space="preserve"> droit commun. </w:t>
      </w:r>
    </w:p>
    <w:p w:rsidR="00F20CFA" w:rsidRPr="002639A7" w:rsidRDefault="004B3749" w:rsidP="00145FBD">
      <w:pPr>
        <w:jc w:val="both"/>
        <w:rPr>
          <w:rFonts w:ascii="Arial" w:hAnsi="Arial" w:cs="Arial"/>
          <w:sz w:val="24"/>
          <w:szCs w:val="24"/>
        </w:rPr>
      </w:pPr>
      <w:r w:rsidRPr="004B3749">
        <w:rPr>
          <w:rFonts w:ascii="Arial" w:hAnsi="Arial" w:cs="Arial"/>
          <w:sz w:val="24"/>
          <w:szCs w:val="24"/>
        </w:rPr>
        <w:drawing>
          <wp:inline distT="0" distB="0" distL="0" distR="0">
            <wp:extent cx="5760720" cy="2903021"/>
            <wp:effectExtent l="19050" t="0" r="0" b="0"/>
            <wp:docPr id="2" name="Image 1" descr="MindMap Preview"/>
            <wp:cNvGraphicFramePr/>
            <a:graphic xmlns:a="http://schemas.openxmlformats.org/drawingml/2006/main">
              <a:graphicData uri="http://schemas.openxmlformats.org/drawingml/2006/picture">
                <pic:pic xmlns:pic="http://schemas.openxmlformats.org/drawingml/2006/picture">
                  <pic:nvPicPr>
                    <pic:cNvPr id="7" name="pic00001.png" descr="MindMap Preview"/>
                    <pic:cNvPicPr/>
                  </pic:nvPicPr>
                  <pic:blipFill>
                    <a:blip r:embed="rId6" cstate="print"/>
                    <a:srcRect/>
                    <a:stretch>
                      <a:fillRect/>
                    </a:stretch>
                  </pic:blipFill>
                  <pic:spPr bwMode="auto">
                    <a:xfrm>
                      <a:off x="0" y="0"/>
                      <a:ext cx="5760720" cy="2903021"/>
                    </a:xfrm>
                    <a:prstGeom prst="rect">
                      <a:avLst/>
                    </a:prstGeom>
                    <a:noFill/>
                    <a:ln>
                      <a:noFill/>
                    </a:ln>
                  </pic:spPr>
                </pic:pic>
              </a:graphicData>
            </a:graphic>
          </wp:inline>
        </w:drawing>
      </w:r>
      <w:r w:rsidR="00F20CFA">
        <w:rPr>
          <w:rFonts w:ascii="Arial" w:hAnsi="Arial" w:cs="Arial"/>
          <w:sz w:val="24"/>
          <w:szCs w:val="24"/>
        </w:rPr>
        <w:t xml:space="preserve">Les objectifs de ces prises en charges sont dans un premier temps de permettre la continuité des soins aux personnes sous main de justice dans le cadre d’un parcours de soin coordonné. </w:t>
      </w:r>
      <w:r w:rsidR="00145FBD">
        <w:rPr>
          <w:rFonts w:ascii="Arial" w:hAnsi="Arial" w:cs="Arial"/>
          <w:sz w:val="24"/>
          <w:szCs w:val="24"/>
        </w:rPr>
        <w:t>Dans un second temps, de l</w:t>
      </w:r>
      <w:r w:rsidR="00F20CFA">
        <w:rPr>
          <w:rFonts w:ascii="Arial" w:hAnsi="Arial" w:cs="Arial"/>
          <w:sz w:val="24"/>
          <w:szCs w:val="24"/>
        </w:rPr>
        <w:t>eur faire bénéficier d’un suivi global psycho-social, d’un suivi médical et d’un hébergement, tout en étant encadré par une équipe pluridisciplinaire car l</w:t>
      </w:r>
      <w:r w:rsidR="00F20CFA" w:rsidRPr="002639A7">
        <w:rPr>
          <w:rFonts w:ascii="Arial" w:hAnsi="Arial" w:cs="Arial"/>
          <w:sz w:val="24"/>
          <w:szCs w:val="24"/>
        </w:rPr>
        <w:t>es risques encourus pour la santé individuelle peuvent être prévenus en évitant les ruptures</w:t>
      </w:r>
      <w:r w:rsidR="00F20CFA">
        <w:rPr>
          <w:rFonts w:ascii="Arial" w:hAnsi="Arial" w:cs="Arial"/>
          <w:sz w:val="24"/>
          <w:szCs w:val="24"/>
        </w:rPr>
        <w:t xml:space="preserve"> de prise en charge et de traitements.</w:t>
      </w:r>
      <w:r w:rsidR="00F20CFA" w:rsidRPr="002639A7">
        <w:rPr>
          <w:rFonts w:ascii="Arial" w:hAnsi="Arial" w:cs="Arial"/>
          <w:sz w:val="24"/>
          <w:szCs w:val="24"/>
        </w:rPr>
        <w:t xml:space="preserve"> </w:t>
      </w:r>
      <w:r w:rsidR="00F20CFA">
        <w:rPr>
          <w:rFonts w:ascii="Arial" w:hAnsi="Arial" w:cs="Arial"/>
          <w:sz w:val="24"/>
          <w:szCs w:val="24"/>
        </w:rPr>
        <w:t>Le maintien et l</w:t>
      </w:r>
      <w:r w:rsidR="00F20CFA" w:rsidRPr="002639A7">
        <w:rPr>
          <w:rFonts w:ascii="Arial" w:hAnsi="Arial" w:cs="Arial"/>
          <w:sz w:val="24"/>
          <w:szCs w:val="24"/>
        </w:rPr>
        <w:t>a p</w:t>
      </w:r>
      <w:r w:rsidR="00F20CFA">
        <w:rPr>
          <w:rFonts w:ascii="Arial" w:hAnsi="Arial" w:cs="Arial"/>
          <w:sz w:val="24"/>
          <w:szCs w:val="24"/>
        </w:rPr>
        <w:t>oursuite des soins</w:t>
      </w:r>
      <w:r w:rsidR="00F20CFA" w:rsidRPr="002639A7">
        <w:rPr>
          <w:rFonts w:ascii="Arial" w:hAnsi="Arial" w:cs="Arial"/>
          <w:sz w:val="24"/>
          <w:szCs w:val="24"/>
        </w:rPr>
        <w:t xml:space="preserve"> sont prépar</w:t>
      </w:r>
      <w:r w:rsidR="00F20CFA">
        <w:rPr>
          <w:rFonts w:ascii="Arial" w:hAnsi="Arial" w:cs="Arial"/>
          <w:sz w:val="24"/>
          <w:szCs w:val="24"/>
        </w:rPr>
        <w:t>ées avant la sortie de détention lors des entretiens en maison d’arrêt.</w:t>
      </w:r>
    </w:p>
    <w:p w:rsidR="00AC03C9" w:rsidRDefault="00F20CFA" w:rsidP="00145FBD">
      <w:pPr>
        <w:jc w:val="both"/>
        <w:rPr>
          <w:rFonts w:ascii="Arial" w:hAnsi="Arial" w:cs="Arial"/>
          <w:sz w:val="24"/>
          <w:szCs w:val="24"/>
        </w:rPr>
      </w:pPr>
      <w:r>
        <w:rPr>
          <w:rFonts w:ascii="Arial" w:hAnsi="Arial" w:cs="Arial"/>
          <w:sz w:val="24"/>
          <w:szCs w:val="24"/>
        </w:rPr>
        <w:t>Il était fondamentale</w:t>
      </w:r>
      <w:r w:rsidRPr="004039D2">
        <w:rPr>
          <w:rFonts w:ascii="Arial" w:hAnsi="Arial" w:cs="Arial"/>
          <w:sz w:val="24"/>
          <w:szCs w:val="24"/>
        </w:rPr>
        <w:t xml:space="preserve"> de garantir la continuité des </w:t>
      </w:r>
      <w:r>
        <w:rPr>
          <w:rFonts w:ascii="Arial" w:hAnsi="Arial" w:cs="Arial"/>
          <w:sz w:val="24"/>
          <w:szCs w:val="24"/>
        </w:rPr>
        <w:t>soins à la sortie de détention en incluant le suivi du traitement de substitution.</w:t>
      </w:r>
    </w:p>
    <w:p w:rsidR="00AC03C9" w:rsidRDefault="00AC03C9" w:rsidP="00145FBD">
      <w:pPr>
        <w:jc w:val="both"/>
        <w:rPr>
          <w:rFonts w:ascii="Arial" w:hAnsi="Arial" w:cs="Arial"/>
          <w:sz w:val="24"/>
          <w:szCs w:val="24"/>
        </w:rPr>
      </w:pPr>
      <w:r>
        <w:rPr>
          <w:rFonts w:ascii="Arial" w:hAnsi="Arial" w:cs="Arial"/>
          <w:sz w:val="24"/>
          <w:szCs w:val="24"/>
        </w:rPr>
        <w:t xml:space="preserve">Ces prises en charges requièrent une grande adaptation et de la souplesse car il convient </w:t>
      </w:r>
      <w:r w:rsidRPr="002639A7">
        <w:rPr>
          <w:rFonts w:ascii="Arial" w:hAnsi="Arial" w:cs="Arial"/>
          <w:sz w:val="24"/>
          <w:szCs w:val="24"/>
        </w:rPr>
        <w:t>de noter qu'un écart persiste entre la date théorique et celle réelle</w:t>
      </w:r>
      <w:r>
        <w:rPr>
          <w:rFonts w:ascii="Arial" w:hAnsi="Arial" w:cs="Arial"/>
          <w:sz w:val="24"/>
          <w:szCs w:val="24"/>
        </w:rPr>
        <w:t xml:space="preserve"> de</w:t>
      </w:r>
      <w:r w:rsidR="00145FBD">
        <w:rPr>
          <w:rFonts w:ascii="Arial" w:hAnsi="Arial" w:cs="Arial"/>
          <w:sz w:val="24"/>
          <w:szCs w:val="24"/>
        </w:rPr>
        <w:t xml:space="preserve"> la</w:t>
      </w:r>
      <w:r>
        <w:rPr>
          <w:rFonts w:ascii="Arial" w:hAnsi="Arial" w:cs="Arial"/>
          <w:sz w:val="24"/>
          <w:szCs w:val="24"/>
        </w:rPr>
        <w:t xml:space="preserve"> sortie, il est essentiel que les échanges entre professionnels des différents services soient</w:t>
      </w:r>
      <w:r w:rsidR="00145FBD">
        <w:rPr>
          <w:rFonts w:ascii="Arial" w:hAnsi="Arial" w:cs="Arial"/>
          <w:sz w:val="24"/>
          <w:szCs w:val="24"/>
        </w:rPr>
        <w:t xml:space="preserve"> fréquents. M</w:t>
      </w:r>
      <w:r w:rsidR="008C2EBD">
        <w:rPr>
          <w:rFonts w:ascii="Arial" w:hAnsi="Arial" w:cs="Arial"/>
          <w:sz w:val="24"/>
          <w:szCs w:val="24"/>
        </w:rPr>
        <w:t xml:space="preserve">ais aussi cela demande </w:t>
      </w:r>
      <w:r w:rsidR="00F83CEF">
        <w:rPr>
          <w:rFonts w:ascii="Arial" w:hAnsi="Arial" w:cs="Arial"/>
          <w:sz w:val="24"/>
          <w:szCs w:val="24"/>
        </w:rPr>
        <w:t>un véritable</w:t>
      </w:r>
      <w:r w:rsidR="008C2EBD">
        <w:rPr>
          <w:rFonts w:ascii="Arial" w:hAnsi="Arial" w:cs="Arial"/>
          <w:sz w:val="24"/>
          <w:szCs w:val="24"/>
        </w:rPr>
        <w:t xml:space="preserve"> investissement administratif et de la</w:t>
      </w:r>
      <w:r>
        <w:rPr>
          <w:rFonts w:ascii="Arial" w:hAnsi="Arial" w:cs="Arial"/>
          <w:sz w:val="24"/>
          <w:szCs w:val="24"/>
        </w:rPr>
        <w:t xml:space="preserve"> rigueur dans les suivis de demandes d’admissions.</w:t>
      </w:r>
    </w:p>
    <w:p w:rsidR="00AC03C9" w:rsidRDefault="00AC03C9" w:rsidP="00145FBD">
      <w:pPr>
        <w:jc w:val="both"/>
        <w:rPr>
          <w:rFonts w:ascii="Arial" w:hAnsi="Arial" w:cs="Arial"/>
          <w:sz w:val="24"/>
          <w:szCs w:val="24"/>
        </w:rPr>
      </w:pPr>
      <w:r>
        <w:rPr>
          <w:rFonts w:ascii="Arial" w:hAnsi="Arial" w:cs="Arial"/>
          <w:sz w:val="24"/>
          <w:szCs w:val="24"/>
        </w:rPr>
        <w:t xml:space="preserve">Je tenais à remercier mes partenaires </w:t>
      </w:r>
      <w:r w:rsidR="0057335E">
        <w:rPr>
          <w:rFonts w:ascii="Arial" w:hAnsi="Arial" w:cs="Arial"/>
          <w:sz w:val="24"/>
          <w:szCs w:val="24"/>
        </w:rPr>
        <w:t xml:space="preserve">extérieurs de leurs collaborations </w:t>
      </w:r>
      <w:r>
        <w:rPr>
          <w:rFonts w:ascii="Arial" w:hAnsi="Arial" w:cs="Arial"/>
          <w:sz w:val="24"/>
          <w:szCs w:val="24"/>
        </w:rPr>
        <w:t xml:space="preserve">qui permettent </w:t>
      </w:r>
      <w:r w:rsidR="0057335E">
        <w:rPr>
          <w:rFonts w:ascii="Arial" w:hAnsi="Arial" w:cs="Arial"/>
          <w:sz w:val="24"/>
          <w:szCs w:val="24"/>
        </w:rPr>
        <w:t xml:space="preserve">ainsi </w:t>
      </w:r>
      <w:r>
        <w:rPr>
          <w:rFonts w:ascii="Arial" w:hAnsi="Arial" w:cs="Arial"/>
          <w:sz w:val="24"/>
          <w:szCs w:val="24"/>
        </w:rPr>
        <w:t xml:space="preserve">la réalisation de ces prises en charges, mais aussi l’équipe éducative du CSAPA </w:t>
      </w:r>
      <w:r w:rsidR="0057335E">
        <w:rPr>
          <w:rFonts w:ascii="Arial" w:hAnsi="Arial" w:cs="Arial"/>
          <w:sz w:val="24"/>
          <w:szCs w:val="24"/>
        </w:rPr>
        <w:t>la Santoline qui ont</w:t>
      </w:r>
      <w:r>
        <w:rPr>
          <w:rFonts w:ascii="Arial" w:hAnsi="Arial" w:cs="Arial"/>
          <w:sz w:val="24"/>
          <w:szCs w:val="24"/>
        </w:rPr>
        <w:t xml:space="preserve"> su </w:t>
      </w:r>
      <w:r w:rsidR="0057335E">
        <w:rPr>
          <w:rFonts w:ascii="Arial" w:hAnsi="Arial" w:cs="Arial"/>
          <w:sz w:val="24"/>
          <w:szCs w:val="24"/>
        </w:rPr>
        <w:t>ajuster leur</w:t>
      </w:r>
      <w:r w:rsidR="00145FBD">
        <w:rPr>
          <w:rFonts w:ascii="Arial" w:hAnsi="Arial" w:cs="Arial"/>
          <w:sz w:val="24"/>
          <w:szCs w:val="24"/>
        </w:rPr>
        <w:t xml:space="preserve">s accompagnements aux personnes sous </w:t>
      </w:r>
      <w:r w:rsidR="0057335E">
        <w:rPr>
          <w:rFonts w:ascii="Arial" w:hAnsi="Arial" w:cs="Arial"/>
          <w:sz w:val="24"/>
          <w:szCs w:val="24"/>
        </w:rPr>
        <w:t>main</w:t>
      </w:r>
      <w:r w:rsidR="00145FBD">
        <w:rPr>
          <w:rFonts w:ascii="Arial" w:hAnsi="Arial" w:cs="Arial"/>
          <w:sz w:val="24"/>
          <w:szCs w:val="24"/>
        </w:rPr>
        <w:t>s</w:t>
      </w:r>
      <w:r w:rsidR="0057335E">
        <w:rPr>
          <w:rFonts w:ascii="Arial" w:hAnsi="Arial" w:cs="Arial"/>
          <w:sz w:val="24"/>
          <w:szCs w:val="24"/>
        </w:rPr>
        <w:t xml:space="preserve"> de justice et ainsi  les aider à travailler sur leurs attitudes, leurs croyances, les schémas et pensées qu’ils ont d’eux-mêmes </w:t>
      </w:r>
      <w:r w:rsidR="00145FBD">
        <w:rPr>
          <w:rFonts w:ascii="Arial" w:hAnsi="Arial" w:cs="Arial"/>
          <w:sz w:val="24"/>
          <w:szCs w:val="24"/>
        </w:rPr>
        <w:t xml:space="preserve">et </w:t>
      </w:r>
      <w:r w:rsidR="00F83CEF">
        <w:rPr>
          <w:rFonts w:ascii="Arial" w:hAnsi="Arial" w:cs="Arial"/>
          <w:sz w:val="24"/>
          <w:szCs w:val="24"/>
        </w:rPr>
        <w:t xml:space="preserve">qu’ils </w:t>
      </w:r>
      <w:r w:rsidR="008C2EBD">
        <w:rPr>
          <w:rFonts w:ascii="Arial" w:hAnsi="Arial" w:cs="Arial"/>
          <w:sz w:val="24"/>
          <w:szCs w:val="24"/>
        </w:rPr>
        <w:t xml:space="preserve">développent </w:t>
      </w:r>
      <w:r w:rsidR="0057335E">
        <w:rPr>
          <w:rFonts w:ascii="Arial" w:hAnsi="Arial" w:cs="Arial"/>
          <w:sz w:val="24"/>
          <w:szCs w:val="24"/>
        </w:rPr>
        <w:t>durant leurs incarcérations.</w:t>
      </w:r>
    </w:p>
    <w:p w:rsidR="0057335E" w:rsidRDefault="002C09CE" w:rsidP="00145FBD">
      <w:pPr>
        <w:jc w:val="both"/>
        <w:rPr>
          <w:rFonts w:ascii="Arial" w:hAnsi="Arial" w:cs="Arial"/>
          <w:sz w:val="24"/>
          <w:szCs w:val="24"/>
        </w:rPr>
      </w:pPr>
      <w:r w:rsidRPr="002C09CE">
        <w:rPr>
          <w:rFonts w:ascii="Arial" w:hAnsi="Arial" w:cs="Arial"/>
          <w:sz w:val="24"/>
          <w:szCs w:val="24"/>
        </w:rPr>
        <w:t>De l'obligation de soin, l'accompagnement crée l'alliance thérapeutique</w:t>
      </w:r>
      <w:r>
        <w:rPr>
          <w:rFonts w:ascii="Arial" w:hAnsi="Arial" w:cs="Arial"/>
          <w:sz w:val="24"/>
          <w:szCs w:val="24"/>
        </w:rPr>
        <w:t xml:space="preserve">. </w:t>
      </w:r>
    </w:p>
    <w:p w:rsidR="0057335E" w:rsidRDefault="0057335E" w:rsidP="00145FB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POPPA GIOVANNA</w:t>
      </w:r>
    </w:p>
    <w:p w:rsidR="000B6071" w:rsidRPr="002639A7" w:rsidRDefault="000B6071" w:rsidP="00145FB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Chef de Service CSAPA La Santoline</w:t>
      </w:r>
    </w:p>
    <w:p w:rsidR="00AC03C9" w:rsidRDefault="00AC03C9" w:rsidP="00145FBD">
      <w:pPr>
        <w:jc w:val="both"/>
        <w:rPr>
          <w:rFonts w:ascii="Arial" w:hAnsi="Arial" w:cs="Arial"/>
          <w:sz w:val="24"/>
          <w:szCs w:val="24"/>
        </w:rPr>
      </w:pPr>
    </w:p>
    <w:p w:rsidR="009D7ED5" w:rsidRDefault="009D7ED5" w:rsidP="00145FBD">
      <w:pPr>
        <w:jc w:val="both"/>
        <w:rPr>
          <w:rFonts w:ascii="Arial" w:hAnsi="Arial" w:cs="Arial"/>
          <w:sz w:val="24"/>
          <w:szCs w:val="24"/>
        </w:rPr>
      </w:pPr>
    </w:p>
    <w:p w:rsidR="008C2EBD" w:rsidRPr="002639A7" w:rsidRDefault="008C2EBD" w:rsidP="009D7ED5">
      <w:pPr>
        <w:rPr>
          <w:rFonts w:ascii="Arial" w:hAnsi="Arial" w:cs="Arial"/>
          <w:sz w:val="24"/>
          <w:szCs w:val="24"/>
        </w:rPr>
      </w:pPr>
    </w:p>
    <w:p w:rsidR="009D7ED5" w:rsidRPr="002639A7" w:rsidRDefault="009D7ED5" w:rsidP="009D7ED5">
      <w:pPr>
        <w:rPr>
          <w:rFonts w:ascii="Arial" w:hAnsi="Arial" w:cs="Arial"/>
          <w:sz w:val="24"/>
          <w:szCs w:val="24"/>
        </w:rPr>
      </w:pPr>
    </w:p>
    <w:p w:rsidR="009D7ED5" w:rsidRPr="002639A7" w:rsidRDefault="009D7ED5" w:rsidP="009D7ED5">
      <w:pPr>
        <w:rPr>
          <w:rFonts w:ascii="Arial" w:hAnsi="Arial" w:cs="Arial"/>
          <w:sz w:val="24"/>
          <w:szCs w:val="24"/>
        </w:rPr>
      </w:pPr>
    </w:p>
    <w:p w:rsidR="002639A7" w:rsidRPr="002639A7" w:rsidRDefault="002639A7">
      <w:pPr>
        <w:rPr>
          <w:rFonts w:ascii="Arial" w:hAnsi="Arial" w:cs="Arial"/>
          <w:sz w:val="24"/>
          <w:szCs w:val="24"/>
        </w:rPr>
      </w:pPr>
    </w:p>
    <w:sectPr w:rsidR="002639A7" w:rsidRPr="002639A7" w:rsidSect="00B258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F3441"/>
    <w:multiLevelType w:val="hybridMultilevel"/>
    <w:tmpl w:val="961E7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savePreviewPicture/>
  <w:compat/>
  <w:rsids>
    <w:rsidRoot w:val="00692477"/>
    <w:rsid w:val="000043E4"/>
    <w:rsid w:val="00030475"/>
    <w:rsid w:val="00041A1E"/>
    <w:rsid w:val="000937F8"/>
    <w:rsid w:val="000B6071"/>
    <w:rsid w:val="000C2486"/>
    <w:rsid w:val="000D294E"/>
    <w:rsid w:val="00131295"/>
    <w:rsid w:val="00145FBD"/>
    <w:rsid w:val="00164193"/>
    <w:rsid w:val="00217C3C"/>
    <w:rsid w:val="002639A7"/>
    <w:rsid w:val="002C09CE"/>
    <w:rsid w:val="002C23C8"/>
    <w:rsid w:val="00347C05"/>
    <w:rsid w:val="003A183B"/>
    <w:rsid w:val="003C4353"/>
    <w:rsid w:val="004039D2"/>
    <w:rsid w:val="00421AFB"/>
    <w:rsid w:val="004254A8"/>
    <w:rsid w:val="004A592F"/>
    <w:rsid w:val="004B3749"/>
    <w:rsid w:val="004B5DA6"/>
    <w:rsid w:val="0051555F"/>
    <w:rsid w:val="00521797"/>
    <w:rsid w:val="0057335E"/>
    <w:rsid w:val="0059032F"/>
    <w:rsid w:val="005D53DC"/>
    <w:rsid w:val="005E1084"/>
    <w:rsid w:val="005E47DE"/>
    <w:rsid w:val="0066009E"/>
    <w:rsid w:val="00665A85"/>
    <w:rsid w:val="006757BA"/>
    <w:rsid w:val="00686324"/>
    <w:rsid w:val="00692477"/>
    <w:rsid w:val="007377B7"/>
    <w:rsid w:val="00782607"/>
    <w:rsid w:val="00791ABE"/>
    <w:rsid w:val="007A7A94"/>
    <w:rsid w:val="008725E8"/>
    <w:rsid w:val="008839F3"/>
    <w:rsid w:val="00897E6F"/>
    <w:rsid w:val="008A4211"/>
    <w:rsid w:val="008C2EBD"/>
    <w:rsid w:val="009074FC"/>
    <w:rsid w:val="00927B03"/>
    <w:rsid w:val="00934E76"/>
    <w:rsid w:val="00970C3B"/>
    <w:rsid w:val="00996CB4"/>
    <w:rsid w:val="009D7ED5"/>
    <w:rsid w:val="00A0203E"/>
    <w:rsid w:val="00A07A68"/>
    <w:rsid w:val="00A67C73"/>
    <w:rsid w:val="00A70DD0"/>
    <w:rsid w:val="00A770CA"/>
    <w:rsid w:val="00AA3EE5"/>
    <w:rsid w:val="00AC03C9"/>
    <w:rsid w:val="00AD2FFE"/>
    <w:rsid w:val="00B2585A"/>
    <w:rsid w:val="00B4774F"/>
    <w:rsid w:val="00B7432F"/>
    <w:rsid w:val="00B93FDE"/>
    <w:rsid w:val="00BB2D9F"/>
    <w:rsid w:val="00BE4B89"/>
    <w:rsid w:val="00C46AF9"/>
    <w:rsid w:val="00C84FAB"/>
    <w:rsid w:val="00CC3548"/>
    <w:rsid w:val="00CE140B"/>
    <w:rsid w:val="00D148DA"/>
    <w:rsid w:val="00D27582"/>
    <w:rsid w:val="00E0244D"/>
    <w:rsid w:val="00E87AAD"/>
    <w:rsid w:val="00F20CFA"/>
    <w:rsid w:val="00F83CEF"/>
    <w:rsid w:val="00F93F67"/>
    <w:rsid w:val="00FB068C"/>
    <w:rsid w:val="00FB10EF"/>
    <w:rsid w:val="00FE1A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A"/>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7B03"/>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character" w:styleId="Accentuation">
    <w:name w:val="Emphasis"/>
    <w:basedOn w:val="Policepardfaut"/>
    <w:uiPriority w:val="20"/>
    <w:qFormat/>
    <w:rsid w:val="004254A8"/>
    <w:rPr>
      <w:b/>
      <w:bCs/>
      <w:i w:val="0"/>
      <w:iCs w:val="0"/>
    </w:rPr>
  </w:style>
  <w:style w:type="character" w:customStyle="1" w:styleId="st">
    <w:name w:val="st"/>
    <w:basedOn w:val="Policepardfaut"/>
    <w:rsid w:val="004254A8"/>
  </w:style>
  <w:style w:type="paragraph" w:styleId="Textedebulles">
    <w:name w:val="Balloon Text"/>
    <w:basedOn w:val="Normal"/>
    <w:link w:val="TextedebullesCar"/>
    <w:uiPriority w:val="99"/>
    <w:semiHidden/>
    <w:unhideWhenUsed/>
    <w:rsid w:val="004B37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746</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2</dc:creator>
  <cp:lastModifiedBy>Manu</cp:lastModifiedBy>
  <cp:revision>5</cp:revision>
  <dcterms:created xsi:type="dcterms:W3CDTF">2013-03-15T09:00:00Z</dcterms:created>
  <dcterms:modified xsi:type="dcterms:W3CDTF">2013-03-28T12:17:00Z</dcterms:modified>
</cp:coreProperties>
</file>